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76" w:lineRule="exact"/>
        <w:ind w:left="440" w:hanging="442" w:hangingChars="100"/>
        <w:jc w:val="both"/>
        <w:textAlignment w:val="auto"/>
        <w:rPr>
          <w:rFonts w:hint="eastAsia" w:ascii="方正小标宋简体" w:hAnsi="方正小标宋简体" w:eastAsia="方正小标宋简体" w:cs="方正小标宋简体"/>
          <w:b/>
          <w:bCs/>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bCs/>
          <w:color w:val="000000" w:themeColor="text1"/>
          <w:sz w:val="44"/>
          <w:szCs w:val="44"/>
          <w:lang w:val="en-US" w:eastAsia="zh-CN"/>
          <w14:textFill>
            <w14:solidFill>
              <w14:schemeClr w14:val="tx1"/>
            </w14:solidFill>
          </w14:textFill>
        </w:rPr>
        <w:t>计财处直属党支部深入贯彻学习习近平总书记</w:t>
      </w:r>
      <w:bookmarkStart w:id="0" w:name="_GoBack"/>
      <w:bookmarkEnd w:id="0"/>
      <w:r>
        <w:rPr>
          <w:rFonts w:hint="eastAsia" w:ascii="方正小标宋简体" w:hAnsi="方正小标宋简体" w:eastAsia="方正小标宋简体" w:cs="方正小标宋简体"/>
          <w:b/>
          <w:bCs/>
          <w:color w:val="000000" w:themeColor="text1"/>
          <w:sz w:val="44"/>
          <w:szCs w:val="44"/>
          <w:lang w:val="en-US" w:eastAsia="zh-CN"/>
          <w14:textFill>
            <w14:solidFill>
              <w14:schemeClr w14:val="tx1"/>
            </w14:solidFill>
          </w14:textFill>
        </w:rPr>
        <w:t>在中国人民大学考察调研时的重要讲话精神</w:t>
      </w:r>
    </w:p>
    <w:p>
      <w:pPr>
        <w:keepNext w:val="0"/>
        <w:keepLines w:val="0"/>
        <w:pageBreakBefore w:val="0"/>
        <w:kinsoku/>
        <w:wordWrap/>
        <w:overflowPunct/>
        <w:topLinePunct w:val="0"/>
        <w:autoSpaceDE/>
        <w:autoSpaceDN/>
        <w:bidi w:val="0"/>
        <w:adjustRightInd/>
        <w:snapToGrid/>
        <w:spacing w:line="576" w:lineRule="exact"/>
        <w:ind w:firstLine="560" w:firstLineChars="200"/>
        <w:jc w:val="both"/>
        <w:textAlignment w:val="auto"/>
        <w:rPr>
          <w:rFonts w:hint="eastAsia" w:ascii="宋体" w:hAnsi="宋体" w:eastAsia="宋体" w:cs="宋体"/>
          <w:color w:val="000000" w:themeColor="text1"/>
          <w:sz w:val="28"/>
          <w:szCs w:val="28"/>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29</w:t>
      </w:r>
      <w:r>
        <w:rPr>
          <w:rFonts w:hint="eastAsia" w:ascii="仿宋_GB2312" w:hAnsi="仿宋_GB2312" w:eastAsia="仿宋_GB2312" w:cs="仿宋_GB2312"/>
          <w:color w:val="000000" w:themeColor="text1"/>
          <w:sz w:val="32"/>
          <w:szCs w:val="32"/>
          <w14:textFill>
            <w14:solidFill>
              <w14:schemeClr w14:val="tx1"/>
            </w14:solidFill>
          </w14:textFill>
        </w:rPr>
        <w:t>日，计划财务处组织召开</w:t>
      </w:r>
      <w:r>
        <w:rPr>
          <w:rFonts w:hint="eastAsia" w:ascii="仿宋_GB2312" w:hAnsi="仿宋_GB2312" w:eastAsia="仿宋_GB2312" w:cs="仿宋_GB2312"/>
          <w:color w:val="000000" w:themeColor="text1"/>
          <w:sz w:val="32"/>
          <w:szCs w:val="32"/>
          <w:lang w:eastAsia="zh-CN"/>
          <w14:textFill>
            <w14:solidFill>
              <w14:schemeClr w14:val="tx1"/>
            </w14:solidFill>
          </w14:textFill>
        </w:rPr>
        <w:t>习近平总书记在中国人民大学考察调研时的重要讲话精神专题</w:t>
      </w:r>
      <w:r>
        <w:rPr>
          <w:rFonts w:hint="eastAsia" w:ascii="仿宋_GB2312" w:hAnsi="仿宋_GB2312" w:eastAsia="仿宋_GB2312" w:cs="仿宋_GB2312"/>
          <w:color w:val="000000" w:themeColor="text1"/>
          <w:sz w:val="32"/>
          <w:szCs w:val="32"/>
          <w14:textFill>
            <w14:solidFill>
              <w14:schemeClr w14:val="tx1"/>
            </w14:solidFill>
          </w14:textFill>
        </w:rPr>
        <w:t>学习会议</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支部书记张格杰主持会议，</w:t>
      </w:r>
      <w:r>
        <w:rPr>
          <w:rFonts w:hint="eastAsia" w:ascii="仿宋_GB2312" w:hAnsi="仿宋_GB2312" w:eastAsia="仿宋_GB2312" w:cs="仿宋_GB2312"/>
          <w:color w:val="000000" w:themeColor="text1"/>
          <w:sz w:val="32"/>
          <w:szCs w:val="32"/>
          <w14:textFill>
            <w14:solidFill>
              <w14:schemeClr w14:val="tx1"/>
            </w14:solidFill>
          </w14:textFill>
        </w:rPr>
        <w:t>全</w:t>
      </w:r>
      <w:r>
        <w:rPr>
          <w:rFonts w:hint="eastAsia" w:ascii="仿宋_GB2312" w:hAnsi="仿宋_GB2312" w:eastAsia="仿宋_GB2312" w:cs="仿宋_GB2312"/>
          <w:color w:val="000000" w:themeColor="text1"/>
          <w:sz w:val="32"/>
          <w:szCs w:val="32"/>
          <w:lang w:eastAsia="zh-CN"/>
          <w14:textFill>
            <w14:solidFill>
              <w14:schemeClr w14:val="tx1"/>
            </w14:solidFill>
          </w14:textFill>
        </w:rPr>
        <w:t>处</w:t>
      </w:r>
      <w:r>
        <w:rPr>
          <w:rFonts w:hint="eastAsia" w:ascii="仿宋_GB2312" w:hAnsi="仿宋_GB2312" w:eastAsia="仿宋_GB2312" w:cs="仿宋_GB2312"/>
          <w:color w:val="000000" w:themeColor="text1"/>
          <w:sz w:val="32"/>
          <w:szCs w:val="32"/>
          <w14:textFill>
            <w14:solidFill>
              <w14:schemeClr w14:val="tx1"/>
            </w14:solidFill>
          </w14:textFill>
        </w:rPr>
        <w:t>职工参加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了</w:t>
      </w:r>
      <w:r>
        <w:rPr>
          <w:rFonts w:hint="eastAsia" w:ascii="仿宋_GB2312" w:hAnsi="仿宋_GB2312" w:eastAsia="仿宋_GB2312" w:cs="仿宋_GB2312"/>
          <w:color w:val="000000" w:themeColor="text1"/>
          <w:sz w:val="32"/>
          <w:szCs w:val="32"/>
          <w14:textFill>
            <w14:solidFill>
              <w14:schemeClr w14:val="tx1"/>
            </w14:solidFill>
          </w14:textFill>
        </w:rPr>
        <w:t>学习。</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根据安排，张格杰全文传达学习了习近平总书记在中国人民大学考察调研时的重要讲话精神，全处职工结合自身工作实际，交流分享了学习心得。大家纷纷表示在五四青年节即将到来之际，习近平总书记在百忙中前往中国人民大学考察调研，不仅仅是对中国人民大学师生的慰问和关怀，同时也深情寄语广大青年师生，更是对人才培养的重视，作为高校财务工作者，要牢记总书记的殷殷嘱托，传承红色基因，学习革命前辈精神，坚守财务人的初心使命，不断发扬优良传统，立足岗位，认真履职尽责。</w:t>
      </w:r>
    </w:p>
    <w:p>
      <w:pPr>
        <w:ind w:firstLine="480" w:firstLineChars="200"/>
        <w:jc w:val="lef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ascii="宋体" w:hAnsi="宋体" w:eastAsia="宋体" w:cs="宋体"/>
          <w:kern w:val="0"/>
          <w:sz w:val="24"/>
          <w:szCs w:val="24"/>
          <w:lang w:val="en-US" w:eastAsia="zh-CN" w:bidi="ar"/>
        </w:rPr>
        <w:drawing>
          <wp:inline distT="0" distB="0" distL="114300" distR="114300">
            <wp:extent cx="5108575" cy="2827655"/>
            <wp:effectExtent l="0" t="0" r="15875" b="10795"/>
            <wp:docPr id="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256"/>
                    <pic:cNvPicPr>
                      <a:picLocks noChangeAspect="1"/>
                    </pic:cNvPicPr>
                  </pic:nvPicPr>
                  <pic:blipFill>
                    <a:blip r:embed="rId4"/>
                    <a:stretch>
                      <a:fillRect/>
                    </a:stretch>
                  </pic:blipFill>
                  <pic:spPr>
                    <a:xfrm>
                      <a:off x="0" y="0"/>
                      <a:ext cx="5108575" cy="2827655"/>
                    </a:xfrm>
                    <a:prstGeom prst="rect">
                      <a:avLst/>
                    </a:prstGeom>
                    <a:noFill/>
                    <a:ln w="9525">
                      <a:noFill/>
                    </a:ln>
                  </pic:spPr>
                </pic:pic>
              </a:graphicData>
            </a:graphic>
          </wp:inline>
        </w:drawing>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会议最后，张格杰要求全体支部成员认真贯彻学习领会习近平总书记的重要讲话精神，深切感悟总书记对教育工作者和青年学子的殷切期望和亲切关怀，深入思考“为谁培养人、培养什么人、怎样培养人”这一重要论述，紧紧围绕学校的办学定位、办学使命，不断提升财务业务水平，为学校理好财、管好账，为师生提供优质服务，为学校教育事业高发展作出贡献。</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righ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计划财务处直属党支部</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center"/>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2022年5月3日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2MDhhYmQ5ZDczZjY4MTI1MmRkM2Y5NTk5ZmE0ODgifQ=="/>
  </w:docVars>
  <w:rsids>
    <w:rsidRoot w:val="00000000"/>
    <w:rsid w:val="012A19DD"/>
    <w:rsid w:val="022F74E1"/>
    <w:rsid w:val="064A12E8"/>
    <w:rsid w:val="06976AC0"/>
    <w:rsid w:val="07C531B9"/>
    <w:rsid w:val="093F49D4"/>
    <w:rsid w:val="09CE7624"/>
    <w:rsid w:val="0A334D52"/>
    <w:rsid w:val="0B416FFB"/>
    <w:rsid w:val="0B433D53"/>
    <w:rsid w:val="0DD405FA"/>
    <w:rsid w:val="0F6C6610"/>
    <w:rsid w:val="0F9A4F2B"/>
    <w:rsid w:val="10482F5E"/>
    <w:rsid w:val="107240FA"/>
    <w:rsid w:val="10CD30DE"/>
    <w:rsid w:val="125910CE"/>
    <w:rsid w:val="12B44556"/>
    <w:rsid w:val="13144FF5"/>
    <w:rsid w:val="15792830"/>
    <w:rsid w:val="16775FC6"/>
    <w:rsid w:val="179130B8"/>
    <w:rsid w:val="18E853E0"/>
    <w:rsid w:val="191F46F3"/>
    <w:rsid w:val="1BC930D6"/>
    <w:rsid w:val="1DBC0763"/>
    <w:rsid w:val="1E966DDD"/>
    <w:rsid w:val="1F86541F"/>
    <w:rsid w:val="25CB19DA"/>
    <w:rsid w:val="26A709E3"/>
    <w:rsid w:val="26FF404B"/>
    <w:rsid w:val="29057462"/>
    <w:rsid w:val="2A895E70"/>
    <w:rsid w:val="2B200583"/>
    <w:rsid w:val="2B6F3D22"/>
    <w:rsid w:val="2BCF3D57"/>
    <w:rsid w:val="2BE710A1"/>
    <w:rsid w:val="2E8C5F2F"/>
    <w:rsid w:val="3210122D"/>
    <w:rsid w:val="328F5FEE"/>
    <w:rsid w:val="32DF0D23"/>
    <w:rsid w:val="35260271"/>
    <w:rsid w:val="36FF7BE6"/>
    <w:rsid w:val="384977AD"/>
    <w:rsid w:val="3C5938F5"/>
    <w:rsid w:val="3CA1108C"/>
    <w:rsid w:val="3E5D3B43"/>
    <w:rsid w:val="3EF73B9E"/>
    <w:rsid w:val="3F620D12"/>
    <w:rsid w:val="3F7E3672"/>
    <w:rsid w:val="41614FF9"/>
    <w:rsid w:val="42862F6A"/>
    <w:rsid w:val="43727992"/>
    <w:rsid w:val="44BE1795"/>
    <w:rsid w:val="464B599D"/>
    <w:rsid w:val="48561630"/>
    <w:rsid w:val="48FD5F50"/>
    <w:rsid w:val="49144199"/>
    <w:rsid w:val="4C365A00"/>
    <w:rsid w:val="4C7E1155"/>
    <w:rsid w:val="4CFA2A03"/>
    <w:rsid w:val="4DE57817"/>
    <w:rsid w:val="50C15D9C"/>
    <w:rsid w:val="51B353FD"/>
    <w:rsid w:val="51E27A91"/>
    <w:rsid w:val="525B2897"/>
    <w:rsid w:val="5527238A"/>
    <w:rsid w:val="5583158B"/>
    <w:rsid w:val="55A57753"/>
    <w:rsid w:val="5A6F6621"/>
    <w:rsid w:val="5AB521E6"/>
    <w:rsid w:val="5BDB5C7C"/>
    <w:rsid w:val="5C9D1184"/>
    <w:rsid w:val="5DD1318C"/>
    <w:rsid w:val="5DEC3FC0"/>
    <w:rsid w:val="5E56783C"/>
    <w:rsid w:val="5E9345EC"/>
    <w:rsid w:val="5F770B95"/>
    <w:rsid w:val="61480D1A"/>
    <w:rsid w:val="616427C8"/>
    <w:rsid w:val="61690E59"/>
    <w:rsid w:val="61901A06"/>
    <w:rsid w:val="61F01D56"/>
    <w:rsid w:val="633839B4"/>
    <w:rsid w:val="63A16D85"/>
    <w:rsid w:val="65143FAD"/>
    <w:rsid w:val="65291074"/>
    <w:rsid w:val="669C269E"/>
    <w:rsid w:val="69AD1ECC"/>
    <w:rsid w:val="6BE83176"/>
    <w:rsid w:val="6C1672C1"/>
    <w:rsid w:val="6D7E55CC"/>
    <w:rsid w:val="6E2214E9"/>
    <w:rsid w:val="6EDF73DA"/>
    <w:rsid w:val="716F409B"/>
    <w:rsid w:val="753D03C2"/>
    <w:rsid w:val="75AD3D8E"/>
    <w:rsid w:val="75C80BC8"/>
    <w:rsid w:val="77F349F4"/>
    <w:rsid w:val="7F6F0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FollowedHyperlink"/>
    <w:basedOn w:val="3"/>
    <w:qFormat/>
    <w:uiPriority w:val="0"/>
    <w:rPr>
      <w:color w:val="000000"/>
      <w:u w:val="none"/>
    </w:rPr>
  </w:style>
  <w:style w:type="character" w:styleId="6">
    <w:name w:val="Hyperlink"/>
    <w:basedOn w:val="3"/>
    <w:uiPriority w:val="0"/>
    <w:rPr>
      <w:color w:val="00000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2022-05-02T13:04:00Z</dcterms:created>
  <dc:creator>Administrator</dc:creator>
  <cp:lastModifiedBy>admin</cp:lastModifiedBy>
  <cp:lastPrinted>2022-05-03T08:29:00Z</cp:lastPrinted>
  <dcterms:modified xsi:type="dcterms:W3CDTF">2022-05-03T08:49:48Z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FE340545434D4EBAA65796FFB6563C63</vt:lpwstr>
  </property>
</Properties>
</file>